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8E2A1" w14:textId="1CEFAE9D" w:rsidR="00800164" w:rsidRDefault="00800164"/>
    <w:p w14:paraId="320A7AB4" w14:textId="0EA59574" w:rsidR="00A15603" w:rsidRPr="00A15603" w:rsidRDefault="00A15603" w:rsidP="00A15603">
      <w:pPr>
        <w:spacing w:after="0"/>
        <w:jc w:val="center"/>
        <w:rPr>
          <w:b/>
          <w:bCs/>
          <w:sz w:val="26"/>
          <w:szCs w:val="26"/>
        </w:rPr>
      </w:pPr>
      <w:r w:rsidRPr="00A15603">
        <w:rPr>
          <w:b/>
          <w:bCs/>
          <w:sz w:val="26"/>
          <w:szCs w:val="26"/>
        </w:rPr>
        <w:t>MI A TEENDŐ, HA BETEG A VENDÉG?</w:t>
      </w:r>
    </w:p>
    <w:p w14:paraId="01633F2A" w14:textId="11D6AEBA" w:rsidR="00A15603" w:rsidRPr="00A15603" w:rsidRDefault="00A15603" w:rsidP="00A15603">
      <w:pPr>
        <w:jc w:val="center"/>
        <w:rPr>
          <w:b/>
          <w:bCs/>
          <w:sz w:val="26"/>
          <w:szCs w:val="26"/>
        </w:rPr>
      </w:pPr>
      <w:r w:rsidRPr="00A15603">
        <w:rPr>
          <w:b/>
          <w:bCs/>
          <w:sz w:val="26"/>
          <w:szCs w:val="26"/>
        </w:rPr>
        <w:t>MSZÉSZ AJÁNLÁS</w:t>
      </w:r>
    </w:p>
    <w:p w14:paraId="73F9D2ED" w14:textId="77777777" w:rsidR="00A15603" w:rsidRDefault="00A15603" w:rsidP="00A15603">
      <w:pPr>
        <w:jc w:val="center"/>
      </w:pPr>
    </w:p>
    <w:p w14:paraId="23A680E1" w14:textId="77777777" w:rsidR="00A15603" w:rsidRPr="00722E74" w:rsidRDefault="00A15603" w:rsidP="00A15603">
      <w:pPr>
        <w:rPr>
          <w:rFonts w:cstheme="minorHAnsi"/>
          <w:b/>
          <w:bCs/>
          <w:sz w:val="24"/>
          <w:szCs w:val="24"/>
        </w:rPr>
      </w:pPr>
      <w:r w:rsidRPr="00722E74">
        <w:rPr>
          <w:rFonts w:cstheme="minorHAnsi"/>
          <w:b/>
          <w:bCs/>
          <w:sz w:val="24"/>
          <w:szCs w:val="24"/>
        </w:rPr>
        <w:t>BETEGSÉG</w:t>
      </w:r>
    </w:p>
    <w:p w14:paraId="45AAEF1C" w14:textId="77777777" w:rsidR="00A15603" w:rsidRPr="00722E74" w:rsidRDefault="00A15603" w:rsidP="00A15603">
      <w:pPr>
        <w:jc w:val="both"/>
        <w:rPr>
          <w:rFonts w:cstheme="minorHAnsi"/>
          <w:sz w:val="24"/>
          <w:szCs w:val="24"/>
        </w:rPr>
      </w:pPr>
      <w:r w:rsidRPr="00722E74">
        <w:rPr>
          <w:rFonts w:cstheme="minorHAnsi"/>
          <w:sz w:val="24"/>
          <w:szCs w:val="24"/>
        </w:rPr>
        <w:t xml:space="preserve">A szálloda a Ptk. kármegelőzési és kárenyhítési rendelkezései alapján jogosult azonnali hatállyal felmondani a szerződést, ha valamilyen fontos körülmény merül fel. Ilyen lehet, ha a szerződéses partner fertőző betegségben vagy olyan betegségben szenved, amely a szobafoglalás tartamát túllépi vagy ha ápolásra szorul. Ilyen esetben a szálloda nem köteles a vendéget elszállásolni. A szálloda ilyenkor a </w:t>
      </w:r>
      <w:r w:rsidRPr="00722E74">
        <w:rPr>
          <w:rFonts w:cstheme="minorHAnsi"/>
          <w:b/>
          <w:bCs/>
          <w:sz w:val="24"/>
          <w:szCs w:val="24"/>
        </w:rPr>
        <w:t>fertőző betegségek jelentésének rendjéről</w:t>
      </w:r>
      <w:r w:rsidRPr="00722E74">
        <w:rPr>
          <w:rFonts w:cstheme="minorHAnsi"/>
          <w:sz w:val="24"/>
          <w:szCs w:val="24"/>
        </w:rPr>
        <w:t xml:space="preserve"> szóló 1/2014. (I. 16.) EMMI rendelet és a fertőző betegségek és a járványok megelőzése érdekében szükséges járványügyi intézkedésekről szóló 18/1998. (VI. 3.) NM rendelet előírásainak megfelelően köteles eljárni, azaz haladéktalanul értesítenie kell:</w:t>
      </w:r>
    </w:p>
    <w:p w14:paraId="49A3E7ED" w14:textId="77777777" w:rsidR="00A15603" w:rsidRPr="00722E74" w:rsidRDefault="00A15603" w:rsidP="00A15603">
      <w:pPr>
        <w:rPr>
          <w:rFonts w:cstheme="minorHAnsi"/>
          <w:sz w:val="24"/>
          <w:szCs w:val="24"/>
        </w:rPr>
      </w:pPr>
      <w:r w:rsidRPr="00722E74">
        <w:rPr>
          <w:rFonts w:cstheme="minorHAnsi"/>
          <w:sz w:val="24"/>
          <w:szCs w:val="24"/>
        </w:rPr>
        <w:t xml:space="preserve">a) a kormányhivatalt, vagy </w:t>
      </w:r>
    </w:p>
    <w:p w14:paraId="30055860" w14:textId="4D7148D4" w:rsidR="00A15603" w:rsidRDefault="00A15603" w:rsidP="00A15603">
      <w:pPr>
        <w:rPr>
          <w:rFonts w:cstheme="minorHAnsi"/>
          <w:sz w:val="24"/>
          <w:szCs w:val="24"/>
        </w:rPr>
      </w:pPr>
      <w:r w:rsidRPr="00722E74">
        <w:rPr>
          <w:rFonts w:cstheme="minorHAnsi"/>
          <w:sz w:val="24"/>
          <w:szCs w:val="24"/>
        </w:rPr>
        <w:t>b) a</w:t>
      </w:r>
      <w:r>
        <w:rPr>
          <w:rFonts w:cstheme="minorHAnsi"/>
          <w:sz w:val="24"/>
          <w:szCs w:val="24"/>
        </w:rPr>
        <w:t xml:space="preserve"> Nemzeti Népegészségügyi Központot </w:t>
      </w:r>
      <w:r w:rsidRPr="00722E74">
        <w:rPr>
          <w:rFonts w:cstheme="minorHAnsi"/>
          <w:sz w:val="24"/>
          <w:szCs w:val="24"/>
        </w:rPr>
        <w:t>vagy</w:t>
      </w:r>
    </w:p>
    <w:p w14:paraId="581C1638" w14:textId="77777777" w:rsidR="00A15603" w:rsidRPr="00722E74" w:rsidRDefault="00A15603" w:rsidP="00A1560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Pr="00722E74">
        <w:rPr>
          <w:rFonts w:cstheme="minorHAnsi"/>
          <w:sz w:val="24"/>
          <w:szCs w:val="24"/>
        </w:rPr>
        <w:t>) a polgármestert/jegyzőt.</w:t>
      </w:r>
    </w:p>
    <w:p w14:paraId="488D36CA" w14:textId="77777777" w:rsidR="00A15603" w:rsidRPr="00722E74" w:rsidRDefault="00A15603" w:rsidP="00A15603">
      <w:pPr>
        <w:spacing w:after="0"/>
        <w:rPr>
          <w:rFonts w:cstheme="minorHAnsi"/>
          <w:sz w:val="24"/>
          <w:szCs w:val="24"/>
        </w:rPr>
      </w:pPr>
      <w:r w:rsidRPr="00722E74">
        <w:rPr>
          <w:rFonts w:cstheme="minorHAnsi"/>
          <w:sz w:val="24"/>
          <w:szCs w:val="24"/>
        </w:rPr>
        <w:t xml:space="preserve">Bármelyiknek küldhet értesítést, jó, ha ez </w:t>
      </w:r>
      <w:r w:rsidRPr="00722E74">
        <w:rPr>
          <w:rFonts w:cstheme="minorHAnsi"/>
          <w:b/>
          <w:bCs/>
          <w:sz w:val="24"/>
          <w:szCs w:val="24"/>
        </w:rPr>
        <w:t>írásban, pl. e-mailben történik, hogy bizonyítani lehessen, hogy a szálloda valóban azonnal értesítette a hatóságot.</w:t>
      </w:r>
    </w:p>
    <w:p w14:paraId="6C7BB20E" w14:textId="77777777" w:rsidR="00A15603" w:rsidRPr="00722E74" w:rsidRDefault="00A15603" w:rsidP="00A15603">
      <w:pPr>
        <w:spacing w:after="0"/>
        <w:rPr>
          <w:rFonts w:cstheme="minorHAnsi"/>
          <w:sz w:val="24"/>
          <w:szCs w:val="24"/>
        </w:rPr>
      </w:pPr>
      <w:r w:rsidRPr="00722E74">
        <w:rPr>
          <w:rFonts w:cstheme="minorHAnsi"/>
          <w:sz w:val="24"/>
          <w:szCs w:val="24"/>
        </w:rPr>
        <w:t xml:space="preserve">A rendelet értelmében a </w:t>
      </w:r>
      <w:r w:rsidRPr="00722E74">
        <w:rPr>
          <w:rFonts w:cstheme="minorHAnsi"/>
          <w:b/>
          <w:bCs/>
          <w:sz w:val="24"/>
          <w:szCs w:val="24"/>
        </w:rPr>
        <w:t>fertőzött vagy fertőzésgyanús vendéget a hatóság köteles elkülöníteni, ami a szállodából történő elszállítását jelenti.</w:t>
      </w:r>
      <w:r w:rsidRPr="00722E74">
        <w:rPr>
          <w:rFonts w:cstheme="minorHAnsi"/>
          <w:sz w:val="24"/>
          <w:szCs w:val="24"/>
        </w:rPr>
        <w:t xml:space="preserve"> </w:t>
      </w:r>
    </w:p>
    <w:p w14:paraId="606AB8A6" w14:textId="77777777" w:rsidR="00A15603" w:rsidRPr="00722E74" w:rsidRDefault="00A15603" w:rsidP="00A15603">
      <w:pPr>
        <w:spacing w:after="0"/>
        <w:rPr>
          <w:rFonts w:cstheme="minorHAnsi"/>
          <w:sz w:val="24"/>
          <w:szCs w:val="24"/>
        </w:rPr>
      </w:pPr>
      <w:r w:rsidRPr="00722E74">
        <w:rPr>
          <w:rFonts w:cstheme="minorHAnsi"/>
          <w:sz w:val="24"/>
          <w:szCs w:val="24"/>
        </w:rPr>
        <w:t>A beteggel érintkezett munkavállalókat megfigyelés alá helyezik, és a hatóság ezen munkavállalókat eltiltja a munkavégzéstől.</w:t>
      </w:r>
    </w:p>
    <w:p w14:paraId="793A91FE" w14:textId="77777777" w:rsidR="00A15603" w:rsidRPr="00722E74" w:rsidRDefault="00A15603" w:rsidP="00A15603">
      <w:pPr>
        <w:spacing w:after="0"/>
        <w:rPr>
          <w:rFonts w:cstheme="minorHAnsi"/>
          <w:sz w:val="24"/>
          <w:szCs w:val="24"/>
        </w:rPr>
      </w:pPr>
      <w:r w:rsidRPr="00722E74">
        <w:rPr>
          <w:rFonts w:cstheme="minorHAnsi"/>
          <w:sz w:val="24"/>
          <w:szCs w:val="24"/>
        </w:rPr>
        <w:t>Ezután az egészségügyi szolgálat folyamatos ellenőrzést tart majd a szállodában és fertőtlenít.</w:t>
      </w:r>
    </w:p>
    <w:p w14:paraId="56FFA75F" w14:textId="77777777" w:rsidR="00A15603" w:rsidRPr="00722E74" w:rsidRDefault="00A15603" w:rsidP="00A15603">
      <w:pPr>
        <w:suppressAutoHyphens/>
        <w:spacing w:after="0"/>
        <w:jc w:val="both"/>
        <w:rPr>
          <w:rFonts w:cstheme="minorHAnsi"/>
          <w:bCs/>
          <w:sz w:val="24"/>
          <w:szCs w:val="24"/>
        </w:rPr>
      </w:pPr>
    </w:p>
    <w:p w14:paraId="28C4C925" w14:textId="77777777" w:rsidR="00A15603" w:rsidRPr="00722E74" w:rsidRDefault="00A15603" w:rsidP="00A15603">
      <w:pPr>
        <w:suppressAutoHyphens/>
        <w:spacing w:after="0"/>
        <w:jc w:val="both"/>
        <w:rPr>
          <w:rFonts w:cstheme="minorHAnsi"/>
          <w:bCs/>
          <w:sz w:val="24"/>
          <w:szCs w:val="24"/>
        </w:rPr>
      </w:pPr>
      <w:r w:rsidRPr="00722E74">
        <w:rPr>
          <w:rFonts w:cstheme="minorHAnsi"/>
          <w:b/>
          <w:sz w:val="24"/>
          <w:szCs w:val="24"/>
        </w:rPr>
        <w:t>Még enyhén beteg munkatárs sem dolgozhat</w:t>
      </w:r>
      <w:r w:rsidRPr="00722E74">
        <w:rPr>
          <w:rFonts w:cstheme="minorHAnsi"/>
          <w:bCs/>
          <w:sz w:val="24"/>
          <w:szCs w:val="24"/>
        </w:rPr>
        <w:t>.</w:t>
      </w:r>
    </w:p>
    <w:p w14:paraId="20655DEB" w14:textId="77777777" w:rsidR="00A15603" w:rsidRPr="00722E74" w:rsidRDefault="00A15603" w:rsidP="00A15603">
      <w:pPr>
        <w:suppressAutoHyphens/>
        <w:spacing w:after="0"/>
        <w:jc w:val="both"/>
        <w:rPr>
          <w:rFonts w:cstheme="minorHAnsi"/>
          <w:bCs/>
          <w:sz w:val="24"/>
          <w:szCs w:val="24"/>
        </w:rPr>
      </w:pPr>
      <w:r w:rsidRPr="00722E74">
        <w:rPr>
          <w:rFonts w:cstheme="minorHAnsi"/>
          <w:bCs/>
          <w:sz w:val="24"/>
          <w:szCs w:val="24"/>
        </w:rPr>
        <w:t xml:space="preserve">A </w:t>
      </w:r>
      <w:r w:rsidRPr="00722E74">
        <w:rPr>
          <w:rFonts w:cstheme="minorHAnsi"/>
          <w:b/>
          <w:sz w:val="24"/>
          <w:szCs w:val="24"/>
        </w:rPr>
        <w:t>fertőzött területekről hazatért munkavállalók</w:t>
      </w:r>
      <w:r w:rsidRPr="00722E74">
        <w:rPr>
          <w:rFonts w:cstheme="minorHAnsi"/>
          <w:bCs/>
          <w:sz w:val="24"/>
          <w:szCs w:val="24"/>
        </w:rPr>
        <w:t xml:space="preserve"> esetében javasolt 2 hétig az otthon tartózkodás.</w:t>
      </w:r>
    </w:p>
    <w:p w14:paraId="6BD0D32A" w14:textId="77777777" w:rsidR="00A15603" w:rsidRPr="00722E74" w:rsidRDefault="00A15603" w:rsidP="00A15603">
      <w:pPr>
        <w:suppressAutoHyphens/>
        <w:spacing w:after="0"/>
        <w:jc w:val="both"/>
        <w:rPr>
          <w:rFonts w:cstheme="minorHAnsi"/>
          <w:bCs/>
          <w:sz w:val="24"/>
          <w:szCs w:val="24"/>
        </w:rPr>
      </w:pPr>
    </w:p>
    <w:p w14:paraId="4541E772" w14:textId="77777777" w:rsidR="00A15603" w:rsidRPr="00722E74" w:rsidRDefault="00A15603" w:rsidP="00A15603">
      <w:pPr>
        <w:suppressAutoHyphens/>
        <w:jc w:val="both"/>
        <w:rPr>
          <w:rFonts w:cstheme="minorHAnsi"/>
          <w:b/>
          <w:sz w:val="24"/>
          <w:szCs w:val="24"/>
        </w:rPr>
      </w:pPr>
      <w:r w:rsidRPr="00722E74">
        <w:rPr>
          <w:rFonts w:cstheme="minorHAnsi"/>
          <w:b/>
          <w:sz w:val="24"/>
          <w:szCs w:val="24"/>
        </w:rPr>
        <w:t>Ha bármilyen gyanús esetet észlelnek a munkavállalók a vendégek vagy a kollegák között, azonnal értesíteni szükséges a szálloda igazgatóját.</w:t>
      </w:r>
    </w:p>
    <w:p w14:paraId="0C58DD8E" w14:textId="42E9C93F" w:rsidR="00A15603" w:rsidRDefault="00A15603" w:rsidP="00A15603">
      <w:pPr>
        <w:rPr>
          <w:rFonts w:cstheme="minorHAnsi"/>
          <w:sz w:val="24"/>
          <w:szCs w:val="24"/>
        </w:rPr>
      </w:pPr>
    </w:p>
    <w:p w14:paraId="1DDA5439" w14:textId="5BDDDC7B" w:rsidR="00A15603" w:rsidRDefault="00A15603" w:rsidP="00A15603">
      <w:pPr>
        <w:rPr>
          <w:rFonts w:cstheme="minorHAnsi"/>
          <w:sz w:val="24"/>
          <w:szCs w:val="24"/>
        </w:rPr>
      </w:pPr>
    </w:p>
    <w:p w14:paraId="6960495A" w14:textId="2DEAE666" w:rsidR="00A15603" w:rsidRDefault="00A15603" w:rsidP="00A15603">
      <w:pPr>
        <w:rPr>
          <w:rFonts w:cstheme="minorHAnsi"/>
          <w:sz w:val="24"/>
          <w:szCs w:val="24"/>
        </w:rPr>
      </w:pPr>
    </w:p>
    <w:p w14:paraId="2795B5B1" w14:textId="35680A96" w:rsidR="00A15603" w:rsidRDefault="00A15603" w:rsidP="00A15603">
      <w:pPr>
        <w:rPr>
          <w:rFonts w:cstheme="minorHAnsi"/>
          <w:sz w:val="24"/>
          <w:szCs w:val="24"/>
        </w:rPr>
      </w:pPr>
    </w:p>
    <w:p w14:paraId="736AFAAD" w14:textId="6A1FA50C" w:rsidR="00A15603" w:rsidRDefault="00A15603" w:rsidP="00A15603">
      <w:pPr>
        <w:rPr>
          <w:rFonts w:cstheme="minorHAnsi"/>
          <w:sz w:val="24"/>
          <w:szCs w:val="24"/>
        </w:rPr>
      </w:pPr>
    </w:p>
    <w:p w14:paraId="5B0BB445" w14:textId="77777777" w:rsidR="00A15603" w:rsidRPr="00722E74" w:rsidRDefault="00A15603" w:rsidP="00A15603">
      <w:pPr>
        <w:rPr>
          <w:rFonts w:cstheme="minorHAnsi"/>
          <w:sz w:val="24"/>
          <w:szCs w:val="24"/>
        </w:rPr>
      </w:pPr>
      <w:bookmarkStart w:id="0" w:name="_GoBack"/>
      <w:bookmarkEnd w:id="0"/>
    </w:p>
    <w:p w14:paraId="48383B98" w14:textId="77777777" w:rsidR="00A15603" w:rsidRPr="00722E74" w:rsidRDefault="00A15603" w:rsidP="00A15603">
      <w:pPr>
        <w:rPr>
          <w:rFonts w:cstheme="minorHAnsi"/>
          <w:b/>
          <w:bCs/>
          <w:sz w:val="24"/>
          <w:szCs w:val="24"/>
        </w:rPr>
      </w:pPr>
      <w:r w:rsidRPr="00722E74">
        <w:rPr>
          <w:rFonts w:cstheme="minorHAnsi"/>
          <w:b/>
          <w:bCs/>
          <w:sz w:val="24"/>
          <w:szCs w:val="24"/>
        </w:rPr>
        <w:t>KARANTÉN</w:t>
      </w:r>
    </w:p>
    <w:p w14:paraId="30531A19" w14:textId="77777777" w:rsidR="00A15603" w:rsidRPr="00722E74" w:rsidRDefault="00A15603" w:rsidP="00A15603">
      <w:pPr>
        <w:spacing w:after="0"/>
        <w:jc w:val="both"/>
        <w:rPr>
          <w:rFonts w:cstheme="minorHAnsi"/>
          <w:sz w:val="24"/>
          <w:szCs w:val="24"/>
        </w:rPr>
      </w:pPr>
      <w:r w:rsidRPr="00722E74">
        <w:rPr>
          <w:rFonts w:cstheme="minorHAnsi"/>
          <w:sz w:val="24"/>
          <w:szCs w:val="24"/>
        </w:rPr>
        <w:t>A szálloda zárlat alá helyezését a katasztrófavédelemről szóló 2011. évi CXXVIII. törvény és a 234/2011. (XI. 10.) Korm. rendelet alapján az ezekben megnevezett hatóságok szervezetek rendelhetik el.</w:t>
      </w:r>
    </w:p>
    <w:p w14:paraId="7F1D0FCA" w14:textId="77777777" w:rsidR="00A15603" w:rsidRPr="00722E74" w:rsidRDefault="00A15603" w:rsidP="00A15603">
      <w:pPr>
        <w:spacing w:after="0"/>
        <w:jc w:val="both"/>
        <w:rPr>
          <w:rFonts w:cstheme="minorHAnsi"/>
          <w:sz w:val="24"/>
          <w:szCs w:val="24"/>
        </w:rPr>
      </w:pPr>
      <w:r w:rsidRPr="00722E74">
        <w:rPr>
          <w:rFonts w:cstheme="minorHAnsi"/>
          <w:sz w:val="24"/>
          <w:szCs w:val="24"/>
        </w:rPr>
        <w:t>Ez lehet a főpolgármester, a polgármester, az Országos Katasztrófavédelmi Főigazgatóság, illetve a területi védelmi bizottságok.</w:t>
      </w:r>
    </w:p>
    <w:p w14:paraId="18F3A901" w14:textId="77777777" w:rsidR="00A15603" w:rsidRPr="00722E74" w:rsidRDefault="00A15603" w:rsidP="00A15603">
      <w:pPr>
        <w:spacing w:after="0"/>
        <w:jc w:val="both"/>
        <w:rPr>
          <w:rFonts w:cstheme="minorHAnsi"/>
          <w:sz w:val="24"/>
          <w:szCs w:val="24"/>
        </w:rPr>
      </w:pPr>
      <w:r w:rsidRPr="00722E74">
        <w:rPr>
          <w:rFonts w:cstheme="minorHAnsi"/>
          <w:sz w:val="24"/>
          <w:szCs w:val="24"/>
        </w:rPr>
        <w:t>Ebben az esetben a szálloda vezetése és munkavállalói az ellenőrzés alá vonást elrendelő hatóság/szervezet utasításait köteles követni, illetve betartani.</w:t>
      </w:r>
    </w:p>
    <w:p w14:paraId="56A73F23" w14:textId="77777777" w:rsidR="00A15603" w:rsidRPr="00722E74" w:rsidRDefault="00A15603" w:rsidP="00A15603">
      <w:pPr>
        <w:spacing w:after="0"/>
        <w:jc w:val="both"/>
        <w:rPr>
          <w:rFonts w:cstheme="minorHAnsi"/>
          <w:sz w:val="24"/>
          <w:szCs w:val="24"/>
        </w:rPr>
      </w:pPr>
      <w:r w:rsidRPr="00722E74">
        <w:rPr>
          <w:rFonts w:cstheme="minorHAnsi"/>
          <w:sz w:val="24"/>
          <w:szCs w:val="24"/>
        </w:rPr>
        <w:t>A törvény 75. § értelmében a szálloda, mint gazdálkodó szervezet a katasztrófavédelemmel kapcsolatban felmerült kiadásait költségként számolhatja el.</w:t>
      </w:r>
    </w:p>
    <w:p w14:paraId="692E0F42" w14:textId="77777777" w:rsidR="00A15603" w:rsidRPr="00722E74" w:rsidRDefault="00A15603" w:rsidP="00A15603">
      <w:pPr>
        <w:jc w:val="both"/>
        <w:rPr>
          <w:rFonts w:cstheme="minorHAnsi"/>
          <w:b/>
          <w:bCs/>
          <w:sz w:val="24"/>
          <w:szCs w:val="24"/>
        </w:rPr>
      </w:pPr>
      <w:r w:rsidRPr="00722E74">
        <w:rPr>
          <w:rFonts w:cstheme="minorHAnsi"/>
          <w:sz w:val="24"/>
          <w:szCs w:val="24"/>
        </w:rPr>
        <w:t>A törvény 78. § (1) bekezdése alapján "</w:t>
      </w:r>
      <w:r w:rsidRPr="00722E74">
        <w:rPr>
          <w:rFonts w:cstheme="minorHAnsi"/>
          <w:b/>
          <w:bCs/>
          <w:sz w:val="24"/>
          <w:szCs w:val="24"/>
        </w:rPr>
        <w:t xml:space="preserve">Az állami költségvetésből kell megtéríteni a védekezésbe bevont szervek és szervezetek katasztrófa elleni védekezéssel összefüggő költségeit."  </w:t>
      </w:r>
    </w:p>
    <w:p w14:paraId="270C463F" w14:textId="77777777" w:rsidR="00A15603" w:rsidRPr="00722E74" w:rsidRDefault="00A15603" w:rsidP="00A15603">
      <w:pPr>
        <w:jc w:val="both"/>
        <w:rPr>
          <w:rFonts w:cstheme="minorHAnsi"/>
          <w:sz w:val="24"/>
          <w:szCs w:val="24"/>
        </w:rPr>
      </w:pPr>
      <w:r w:rsidRPr="00722E74">
        <w:rPr>
          <w:rFonts w:cstheme="minorHAnsi"/>
          <w:sz w:val="24"/>
          <w:szCs w:val="24"/>
        </w:rPr>
        <w:t xml:space="preserve">Összefoglalva: ha a szállodát karantén alá helyezik, akkor a szálloda a határozatot kiadó hatóság utasításai szerint köteles eljárni, </w:t>
      </w:r>
      <w:r w:rsidRPr="00722E74">
        <w:rPr>
          <w:rFonts w:cstheme="minorHAnsi"/>
          <w:b/>
          <w:bCs/>
          <w:sz w:val="24"/>
          <w:szCs w:val="24"/>
        </w:rPr>
        <w:t>a karantén miatt felmerült kiadásainak megtérítését követelheti a költségvetésből úgy, hogy a kiadások számláit benyújtja a polgármesternek/főpolgármesternek vagy a megyei védelmi bizottságnak</w:t>
      </w:r>
      <w:r w:rsidRPr="00722E74">
        <w:rPr>
          <w:rFonts w:cstheme="minorHAnsi"/>
          <w:sz w:val="24"/>
          <w:szCs w:val="24"/>
        </w:rPr>
        <w:t>.</w:t>
      </w:r>
    </w:p>
    <w:p w14:paraId="7135450A" w14:textId="77777777" w:rsidR="00A15603" w:rsidRDefault="00A15603"/>
    <w:sectPr w:rsidR="00A15603" w:rsidSect="00A15603">
      <w:headerReference w:type="default" r:id="rId6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B51548" w14:textId="77777777" w:rsidR="00A15603" w:rsidRDefault="00A15603" w:rsidP="00A15603">
      <w:pPr>
        <w:spacing w:after="0" w:line="240" w:lineRule="auto"/>
      </w:pPr>
      <w:r>
        <w:separator/>
      </w:r>
    </w:p>
  </w:endnote>
  <w:endnote w:type="continuationSeparator" w:id="0">
    <w:p w14:paraId="6BB279F6" w14:textId="77777777" w:rsidR="00A15603" w:rsidRDefault="00A15603" w:rsidP="00A15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073BCE" w14:textId="77777777" w:rsidR="00A15603" w:rsidRDefault="00A15603" w:rsidP="00A15603">
      <w:pPr>
        <w:spacing w:after="0" w:line="240" w:lineRule="auto"/>
      </w:pPr>
      <w:r>
        <w:separator/>
      </w:r>
    </w:p>
  </w:footnote>
  <w:footnote w:type="continuationSeparator" w:id="0">
    <w:p w14:paraId="0D793BB7" w14:textId="77777777" w:rsidR="00A15603" w:rsidRDefault="00A15603" w:rsidP="00A15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553D8" w14:textId="184C3B5F" w:rsidR="00A15603" w:rsidRDefault="00A15603">
    <w:pPr>
      <w:pStyle w:val="lfej"/>
    </w:pPr>
    <w:r>
      <w:rPr>
        <w:noProof/>
      </w:rPr>
      <w:drawing>
        <wp:inline distT="0" distB="0" distL="0" distR="0" wp14:anchorId="3F8E7577" wp14:editId="34AF25EA">
          <wp:extent cx="1222107" cy="622300"/>
          <wp:effectExtent l="0" t="0" r="0" b="6350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gyar logó_jpe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2221" cy="6325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6C3"/>
    <w:rsid w:val="006A06C3"/>
    <w:rsid w:val="00800164"/>
    <w:rsid w:val="008112A5"/>
    <w:rsid w:val="00A1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1E8EA3"/>
  <w15:chartTrackingRefBased/>
  <w15:docId w15:val="{EB7C78D8-F23C-4DB9-BF0B-BF2FBA509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1560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15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15603"/>
  </w:style>
  <w:style w:type="paragraph" w:styleId="llb">
    <w:name w:val="footer"/>
    <w:basedOn w:val="Norml"/>
    <w:link w:val="llbChar"/>
    <w:uiPriority w:val="99"/>
    <w:unhideWhenUsed/>
    <w:rsid w:val="00A15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156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2468</Characters>
  <Application>Microsoft Office Word</Application>
  <DocSecurity>0</DocSecurity>
  <Lines>20</Lines>
  <Paragraphs>5</Paragraphs>
  <ScaleCrop>false</ScaleCrop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Sárvári-Deák Zsófia</dc:creator>
  <cp:keywords/>
  <dc:description/>
  <cp:lastModifiedBy>Sárvári-Deák Zsófia</cp:lastModifiedBy>
  <cp:revision>2</cp:revision>
  <dcterms:created xsi:type="dcterms:W3CDTF">2020-03-15T19:46:00Z</dcterms:created>
  <dcterms:modified xsi:type="dcterms:W3CDTF">2020-03-15T19:48:00Z</dcterms:modified>
</cp:coreProperties>
</file>